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37BC" w:rsidRDefault="00B437BC" w:rsidP="00B437BC">
      <w:pPr>
        <w:jc w:val="both"/>
        <w:rPr>
          <w:sz w:val="20"/>
          <w:szCs w:val="20"/>
        </w:rPr>
      </w:pPr>
      <w:r>
        <w:rPr>
          <w:sz w:val="20"/>
          <w:szCs w:val="20"/>
        </w:rPr>
        <w:t>Na osnovi članaka 2. i 49. Zakona o predškolskom odgoju i obrazovanju („Narodne novine“ broj 10/97, 107/07, 94/13 i 98/19, 57/22, 101/23) i članka 34. Statuta Općine Kistanje („Službeni vjesnik Šibensko-kninske županije“, broj 3/21, „Službeni glasnik Općine Kistanje“ broj 2/25.), Općinsko vijeće Općine Kistanje na  10. sjednici održanoj          lipnja  2026.g.,  donosi</w:t>
      </w:r>
    </w:p>
    <w:p w:rsidR="00B437BC" w:rsidRDefault="00B437BC" w:rsidP="00B437BC">
      <w:pPr>
        <w:jc w:val="both"/>
        <w:rPr>
          <w:b/>
          <w:sz w:val="20"/>
          <w:szCs w:val="20"/>
        </w:rPr>
      </w:pPr>
    </w:p>
    <w:p w:rsidR="00B437BC" w:rsidRDefault="00B437BC" w:rsidP="00B437BC">
      <w:pPr>
        <w:jc w:val="both"/>
        <w:rPr>
          <w:b/>
          <w:sz w:val="20"/>
          <w:szCs w:val="20"/>
        </w:rPr>
      </w:pPr>
    </w:p>
    <w:p w:rsidR="00B437BC" w:rsidRDefault="00B437BC" w:rsidP="00B437BC">
      <w:pPr>
        <w:jc w:val="both"/>
        <w:rPr>
          <w:b/>
          <w:sz w:val="20"/>
          <w:szCs w:val="20"/>
        </w:rPr>
      </w:pPr>
    </w:p>
    <w:p w:rsidR="00B437BC" w:rsidRDefault="00B437BC" w:rsidP="00B437B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ODLUKU O PRIHVAĆANJU IZVJEŠTAJA O IZVRŠENJU PROGRAMA</w:t>
      </w:r>
    </w:p>
    <w:p w:rsidR="00B437BC" w:rsidRDefault="00B437BC" w:rsidP="00B437B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javnih potreba u području predškolskog odgoja i obrazovanja </w:t>
      </w:r>
    </w:p>
    <w:p w:rsidR="00B437BC" w:rsidRDefault="00B437BC" w:rsidP="00B437B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Općine Kistanje za 2025. godinu </w:t>
      </w:r>
    </w:p>
    <w:p w:rsidR="00B437BC" w:rsidRDefault="00B437BC" w:rsidP="00B437BC">
      <w:pPr>
        <w:jc w:val="center"/>
        <w:rPr>
          <w:b/>
          <w:sz w:val="20"/>
          <w:szCs w:val="20"/>
        </w:rPr>
      </w:pPr>
    </w:p>
    <w:p w:rsidR="00B437BC" w:rsidRDefault="00B437BC" w:rsidP="00B437BC">
      <w:pPr>
        <w:jc w:val="center"/>
        <w:rPr>
          <w:b/>
          <w:sz w:val="20"/>
          <w:szCs w:val="20"/>
        </w:rPr>
      </w:pPr>
    </w:p>
    <w:p w:rsidR="00B437BC" w:rsidRDefault="00B437BC" w:rsidP="00B437B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Članak 1.</w:t>
      </w:r>
    </w:p>
    <w:p w:rsidR="00B437BC" w:rsidRDefault="00B437BC" w:rsidP="00B437BC">
      <w:pPr>
        <w:jc w:val="both"/>
        <w:rPr>
          <w:sz w:val="20"/>
          <w:szCs w:val="20"/>
        </w:rPr>
      </w:pPr>
    </w:p>
    <w:p w:rsidR="00B437BC" w:rsidRDefault="00B437BC" w:rsidP="00B437B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Prihvaća se izvještaj općinskog načelnika o izvršenju Programa javnih potreba u području predškolskog odgoja i obrazovanja na području Općine Kistanje za 2025.g. </w:t>
      </w:r>
    </w:p>
    <w:p w:rsidR="00B437BC" w:rsidRDefault="00B437BC" w:rsidP="00B437BC">
      <w:pPr>
        <w:jc w:val="both"/>
        <w:rPr>
          <w:sz w:val="20"/>
          <w:szCs w:val="20"/>
        </w:rPr>
      </w:pPr>
      <w:r>
        <w:rPr>
          <w:sz w:val="20"/>
          <w:szCs w:val="20"/>
        </w:rPr>
        <w:t>Programom su planirana sredstva u iznosu od 23.419,12 eura, a isti je ostvaren u iznosu od  eura</w:t>
      </w:r>
      <w:r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 xml:space="preserve">odnosno sa </w:t>
      </w:r>
      <w:r>
        <w:rPr>
          <w:b/>
          <w:sz w:val="20"/>
          <w:szCs w:val="20"/>
        </w:rPr>
        <w:t xml:space="preserve">%, </w:t>
      </w:r>
      <w:r>
        <w:rPr>
          <w:sz w:val="20"/>
          <w:szCs w:val="20"/>
        </w:rPr>
        <w:t>kako slijedi:</w:t>
      </w:r>
    </w:p>
    <w:p w:rsidR="00B437BC" w:rsidRDefault="00B437BC" w:rsidP="00B437BC">
      <w:pPr>
        <w:jc w:val="both"/>
        <w:rPr>
          <w:sz w:val="20"/>
          <w:szCs w:val="20"/>
        </w:rPr>
      </w:pPr>
    </w:p>
    <w:p w:rsidR="00B437BC" w:rsidRDefault="00B437BC" w:rsidP="00B437BC">
      <w:pPr>
        <w:jc w:val="both"/>
        <w:rPr>
          <w:sz w:val="20"/>
          <w:szCs w:val="20"/>
        </w:rPr>
      </w:pPr>
    </w:p>
    <w:p w:rsidR="00B437BC" w:rsidRDefault="00B437BC" w:rsidP="00B437BC">
      <w:pPr>
        <w:jc w:val="both"/>
        <w:rPr>
          <w:sz w:val="20"/>
          <w:szCs w:val="20"/>
        </w:rPr>
      </w:pPr>
    </w:p>
    <w:tbl>
      <w:tblPr>
        <w:tblW w:w="8949" w:type="dxa"/>
        <w:tblInd w:w="113" w:type="dxa"/>
        <w:tblLook w:val="04A0" w:firstRow="1" w:lastRow="0" w:firstColumn="1" w:lastColumn="0" w:noHBand="0" w:noVBand="1"/>
      </w:tblPr>
      <w:tblGrid>
        <w:gridCol w:w="4785"/>
        <w:gridCol w:w="2185"/>
        <w:gridCol w:w="1979"/>
      </w:tblGrid>
      <w:tr w:rsidR="00B437BC" w:rsidTr="00B437BC">
        <w:trPr>
          <w:trHeight w:val="315"/>
        </w:trPr>
        <w:tc>
          <w:tcPr>
            <w:tcW w:w="6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B437BC" w:rsidRDefault="00B437BC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A. Rashodi za materijal i energiju                                                Plan      2025.                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437BC" w:rsidRDefault="00B437BC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Izvršenje  2025</w:t>
            </w:r>
          </w:p>
        </w:tc>
      </w:tr>
      <w:tr w:rsidR="00B437BC" w:rsidTr="00B437BC">
        <w:trPr>
          <w:trHeight w:val="315"/>
        </w:trPr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437BC" w:rsidRDefault="00B437B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Uredski materijal-školski pribor-radni materijal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437BC" w:rsidRDefault="00125C48" w:rsidP="00125C48">
            <w:pPr>
              <w:spacing w:line="256" w:lineRule="auto"/>
              <w:jc w:val="center"/>
              <w:rPr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7BC" w:rsidRDefault="00297BF5">
            <w:pPr>
              <w:spacing w:line="256" w:lineRule="auto"/>
              <w:jc w:val="right"/>
              <w:rPr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eastAsia="en-US"/>
              </w:rPr>
              <w:t>0,00</w:t>
            </w:r>
          </w:p>
        </w:tc>
      </w:tr>
      <w:tr w:rsidR="00B437BC" w:rsidTr="00B437BC">
        <w:trPr>
          <w:trHeight w:val="315"/>
        </w:trPr>
        <w:tc>
          <w:tcPr>
            <w:tcW w:w="69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B437BC" w:rsidRDefault="00B437BC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B. Tekuće donacije   </w:t>
            </w:r>
          </w:p>
          <w:p w:rsidR="00B437BC" w:rsidRDefault="00B437BC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23.199,91 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437BC" w:rsidRDefault="00B437BC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B437BC" w:rsidTr="00B437BC">
        <w:trPr>
          <w:trHeight w:val="315"/>
        </w:trPr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437BC" w:rsidRDefault="00B437B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Tekuće donacije u novcu - OŠ Kistanje program </w:t>
            </w:r>
            <w:proofErr w:type="spellStart"/>
            <w:r>
              <w:rPr>
                <w:sz w:val="20"/>
                <w:szCs w:val="20"/>
                <w:lang w:eastAsia="en-US"/>
              </w:rPr>
              <w:t>predškole</w:t>
            </w:r>
            <w:proofErr w:type="spellEnd"/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437BC" w:rsidRDefault="00B437BC">
            <w:pPr>
              <w:spacing w:line="256" w:lineRule="auto"/>
              <w:jc w:val="right"/>
              <w:rPr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eastAsia="en-US"/>
              </w:rPr>
              <w:t>10.625,29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37BC" w:rsidRDefault="00B437BC">
            <w:pPr>
              <w:spacing w:line="256" w:lineRule="auto"/>
              <w:jc w:val="right"/>
              <w:rPr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  <w:p w:rsidR="00B437BC" w:rsidRDefault="00125C48">
            <w:pPr>
              <w:spacing w:line="256" w:lineRule="auto"/>
              <w:jc w:val="right"/>
              <w:rPr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eastAsia="en-US"/>
              </w:rPr>
              <w:t>1</w:t>
            </w:r>
            <w:r w:rsidR="009B6BBB">
              <w:rPr>
                <w:b/>
                <w:bCs/>
                <w:i/>
                <w:iCs/>
                <w:sz w:val="20"/>
                <w:szCs w:val="20"/>
                <w:lang w:eastAsia="en-US"/>
              </w:rPr>
              <w:t>0</w:t>
            </w:r>
            <w:r>
              <w:rPr>
                <w:b/>
                <w:bCs/>
                <w:i/>
                <w:iCs/>
                <w:sz w:val="20"/>
                <w:szCs w:val="20"/>
                <w:lang w:eastAsia="en-US"/>
              </w:rPr>
              <w:t>.625,29</w:t>
            </w:r>
          </w:p>
        </w:tc>
      </w:tr>
      <w:tr w:rsidR="00B437BC" w:rsidTr="00B437BC">
        <w:trPr>
          <w:trHeight w:val="315"/>
        </w:trPr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437BC" w:rsidRDefault="00B437B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Igraonice za djecu - cjelogodišnji program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437BC" w:rsidRDefault="00B437BC">
            <w:pPr>
              <w:spacing w:line="256" w:lineRule="auto"/>
              <w:jc w:val="right"/>
              <w:rPr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eastAsia="en-US"/>
              </w:rPr>
              <w:t>12.500,00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7BC" w:rsidRDefault="009B6BBB">
            <w:pPr>
              <w:spacing w:line="256" w:lineRule="auto"/>
              <w:jc w:val="right"/>
              <w:rPr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eastAsia="en-US"/>
              </w:rPr>
              <w:t>12.</w:t>
            </w:r>
            <w:r w:rsidR="00125C48">
              <w:rPr>
                <w:b/>
                <w:bCs/>
                <w:i/>
                <w:iCs/>
                <w:sz w:val="20"/>
                <w:szCs w:val="20"/>
                <w:lang w:eastAsia="en-US"/>
              </w:rPr>
              <w:t>.500,00</w:t>
            </w:r>
          </w:p>
        </w:tc>
      </w:tr>
      <w:tr w:rsidR="00B437BC" w:rsidTr="00B437BC">
        <w:trPr>
          <w:trHeight w:val="315"/>
        </w:trPr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437BC" w:rsidRDefault="00B437B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Predškolski odgoj-prijevoz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437BC" w:rsidRDefault="00B437BC">
            <w:pPr>
              <w:spacing w:line="256" w:lineRule="auto"/>
              <w:jc w:val="right"/>
              <w:rPr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eastAsia="en-US"/>
              </w:rPr>
              <w:t>293,83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37BC" w:rsidRDefault="00125C48">
            <w:pPr>
              <w:spacing w:line="256" w:lineRule="auto"/>
              <w:jc w:val="right"/>
              <w:rPr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eastAsia="en-US"/>
              </w:rPr>
              <w:t>293,83</w:t>
            </w:r>
          </w:p>
        </w:tc>
      </w:tr>
      <w:tr w:rsidR="00B437BC" w:rsidTr="00B437BC">
        <w:trPr>
          <w:trHeight w:val="330"/>
        </w:trPr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437BC" w:rsidRDefault="00B437BC">
            <w:pPr>
              <w:spacing w:line="256" w:lineRule="auto"/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UKUPNO :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437BC" w:rsidRDefault="00B437BC">
            <w:pPr>
              <w:spacing w:line="256" w:lineRule="auto"/>
              <w:jc w:val="center"/>
              <w:rPr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eastAsia="en-US"/>
              </w:rPr>
              <w:t xml:space="preserve"> 23.419,12                                                           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37BC" w:rsidRDefault="00B437BC">
            <w:pPr>
              <w:spacing w:line="256" w:lineRule="auto"/>
              <w:jc w:val="center"/>
              <w:rPr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  <w:p w:rsidR="00B437BC" w:rsidRDefault="00125C48">
            <w:pPr>
              <w:spacing w:line="256" w:lineRule="auto"/>
              <w:jc w:val="center"/>
              <w:rPr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eastAsia="en-US"/>
              </w:rPr>
              <w:t>23.419,12</w:t>
            </w:r>
          </w:p>
        </w:tc>
      </w:tr>
    </w:tbl>
    <w:p w:rsidR="00B437BC" w:rsidRDefault="00B437BC" w:rsidP="00B437BC">
      <w:pPr>
        <w:jc w:val="both"/>
        <w:rPr>
          <w:sz w:val="20"/>
          <w:szCs w:val="20"/>
        </w:rPr>
      </w:pPr>
    </w:p>
    <w:p w:rsidR="00B437BC" w:rsidRDefault="00B437BC" w:rsidP="00B437BC">
      <w:pPr>
        <w:jc w:val="both"/>
        <w:rPr>
          <w:sz w:val="20"/>
          <w:szCs w:val="20"/>
        </w:rPr>
      </w:pPr>
    </w:p>
    <w:p w:rsidR="00B437BC" w:rsidRDefault="00B437BC" w:rsidP="00B437BC">
      <w:pPr>
        <w:ind w:right="-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Članak 2.</w:t>
      </w:r>
    </w:p>
    <w:p w:rsidR="00B437BC" w:rsidRDefault="00B437BC" w:rsidP="00B437BC">
      <w:pPr>
        <w:ind w:right="-20"/>
        <w:jc w:val="center"/>
        <w:rPr>
          <w:b/>
          <w:sz w:val="20"/>
          <w:szCs w:val="20"/>
        </w:rPr>
      </w:pPr>
    </w:p>
    <w:p w:rsidR="00B437BC" w:rsidRDefault="00B437BC" w:rsidP="00B437BC">
      <w:pPr>
        <w:jc w:val="both"/>
        <w:rPr>
          <w:sz w:val="20"/>
          <w:szCs w:val="20"/>
        </w:rPr>
      </w:pPr>
      <w:r>
        <w:rPr>
          <w:sz w:val="20"/>
          <w:szCs w:val="20"/>
        </w:rPr>
        <w:t>Ova Odluka o izvršenju Programa javnih potreba u predškolskom odgoju i obrazovanju Općine Kistanje  za 202</w:t>
      </w:r>
      <w:r w:rsidR="009B6BBB">
        <w:rPr>
          <w:sz w:val="20"/>
          <w:szCs w:val="20"/>
        </w:rPr>
        <w:t>5</w:t>
      </w:r>
      <w:bookmarkStart w:id="0" w:name="_GoBack"/>
      <w:bookmarkEnd w:id="0"/>
      <w:r>
        <w:rPr>
          <w:sz w:val="20"/>
          <w:szCs w:val="20"/>
        </w:rPr>
        <w:t>. godinu  stupa na snagu osmi dan od dana objave u „Službenom glasniku Općine Kistanje“.</w:t>
      </w:r>
    </w:p>
    <w:p w:rsidR="00B437BC" w:rsidRDefault="00B437BC" w:rsidP="00B437BC">
      <w:pPr>
        <w:jc w:val="both"/>
        <w:rPr>
          <w:sz w:val="22"/>
          <w:szCs w:val="22"/>
        </w:rPr>
      </w:pPr>
    </w:p>
    <w:p w:rsidR="00B437BC" w:rsidRDefault="00B437BC" w:rsidP="00B437BC">
      <w:pPr>
        <w:jc w:val="both"/>
        <w:rPr>
          <w:sz w:val="20"/>
          <w:szCs w:val="20"/>
        </w:rPr>
      </w:pPr>
      <w:r>
        <w:rPr>
          <w:sz w:val="20"/>
          <w:szCs w:val="20"/>
        </w:rPr>
        <w:t>KLASA:</w:t>
      </w:r>
      <w:bookmarkStart w:id="1" w:name="Klasa"/>
      <w:r>
        <w:rPr>
          <w:sz w:val="20"/>
          <w:szCs w:val="20"/>
        </w:rPr>
        <w:t xml:space="preserve">024-04/26-02/ </w:t>
      </w:r>
      <w:bookmarkEnd w:id="1"/>
    </w:p>
    <w:p w:rsidR="00B437BC" w:rsidRDefault="00B437BC" w:rsidP="00B437BC">
      <w:pPr>
        <w:rPr>
          <w:sz w:val="20"/>
          <w:szCs w:val="20"/>
        </w:rPr>
      </w:pPr>
      <w:r>
        <w:rPr>
          <w:sz w:val="20"/>
          <w:szCs w:val="20"/>
        </w:rPr>
        <w:t>URBROJ:2182-16-01-26-1</w:t>
      </w:r>
    </w:p>
    <w:p w:rsidR="00B437BC" w:rsidRDefault="00B437BC" w:rsidP="00B437BC">
      <w:pPr>
        <w:rPr>
          <w:sz w:val="20"/>
          <w:szCs w:val="20"/>
        </w:rPr>
      </w:pPr>
      <w:r>
        <w:rPr>
          <w:sz w:val="20"/>
          <w:szCs w:val="20"/>
        </w:rPr>
        <w:t>Kistanje, lipnja 2026.g.</w:t>
      </w:r>
    </w:p>
    <w:p w:rsidR="00B437BC" w:rsidRDefault="00B437BC" w:rsidP="00B437BC">
      <w:pPr>
        <w:rPr>
          <w:sz w:val="20"/>
          <w:szCs w:val="20"/>
        </w:rPr>
      </w:pPr>
    </w:p>
    <w:p w:rsidR="00B437BC" w:rsidRDefault="00B437BC" w:rsidP="00B437BC">
      <w:pPr>
        <w:rPr>
          <w:sz w:val="20"/>
          <w:szCs w:val="20"/>
        </w:rPr>
      </w:pPr>
    </w:p>
    <w:p w:rsidR="00B437BC" w:rsidRDefault="00B437BC" w:rsidP="00B437BC">
      <w:pPr>
        <w:jc w:val="center"/>
        <w:rPr>
          <w:sz w:val="20"/>
          <w:szCs w:val="20"/>
        </w:rPr>
      </w:pPr>
      <w:r>
        <w:rPr>
          <w:sz w:val="20"/>
          <w:szCs w:val="20"/>
        </w:rPr>
        <w:t>OPĆINSKO VIJEĆE OPĆINE KISTANJE</w:t>
      </w:r>
    </w:p>
    <w:p w:rsidR="00B437BC" w:rsidRDefault="00B437BC" w:rsidP="00B437BC">
      <w:pPr>
        <w:jc w:val="center"/>
        <w:rPr>
          <w:sz w:val="20"/>
          <w:szCs w:val="20"/>
        </w:rPr>
      </w:pPr>
      <w:r>
        <w:rPr>
          <w:sz w:val="20"/>
          <w:szCs w:val="20"/>
        </w:rPr>
        <w:t>Predsjednik Općinskog vijeća</w:t>
      </w:r>
    </w:p>
    <w:p w:rsidR="00B437BC" w:rsidRDefault="00B437BC" w:rsidP="00B437BC">
      <w:pPr>
        <w:rPr>
          <w:sz w:val="20"/>
          <w:szCs w:val="20"/>
        </w:rPr>
      </w:pPr>
    </w:p>
    <w:p w:rsidR="00B437BC" w:rsidRDefault="00B437BC" w:rsidP="00B437BC">
      <w:pPr>
        <w:tabs>
          <w:tab w:val="left" w:pos="3600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         Branimir Macura</w:t>
      </w:r>
    </w:p>
    <w:p w:rsidR="007917CD" w:rsidRDefault="00B437BC" w:rsidP="00B437BC">
      <w:pPr>
        <w:tabs>
          <w:tab w:val="left" w:pos="1935"/>
        </w:tabs>
      </w:pPr>
      <w:r>
        <w:tab/>
      </w:r>
    </w:p>
    <w:sectPr w:rsidR="00791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7BC"/>
    <w:rsid w:val="00125C48"/>
    <w:rsid w:val="00297BF5"/>
    <w:rsid w:val="007917CD"/>
    <w:rsid w:val="009B6BBB"/>
    <w:rsid w:val="00B4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56A3D"/>
  <w15:chartTrackingRefBased/>
  <w15:docId w15:val="{ED1DEC3D-2017-4167-80FB-25BDCA19C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3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2026-06-10T07:26:00Z</dcterms:created>
  <dcterms:modified xsi:type="dcterms:W3CDTF">2026-06-10T07:26:00Z</dcterms:modified>
</cp:coreProperties>
</file>